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E2" w:rsidRPr="00CE65E2" w:rsidRDefault="00A64E1B" w:rsidP="00F92848">
      <w:pPr>
        <w:shd w:val="clear" w:color="auto" w:fill="FFFFFF"/>
        <w:spacing w:after="24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 xml:space="preserve">Ergene 1 </w:t>
      </w:r>
      <w:proofErr w:type="spellStart"/>
      <w:r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>Osb</w:t>
      </w:r>
      <w:proofErr w:type="spellEnd"/>
      <w:r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 xml:space="preserve"> </w:t>
      </w:r>
      <w:r w:rsidR="009E6E9B" w:rsidRPr="00A64E1B"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 xml:space="preserve"> </w:t>
      </w:r>
      <w:r w:rsidR="00AC2A25"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 xml:space="preserve">Parsel </w:t>
      </w:r>
      <w:r w:rsidR="0080238A">
        <w:rPr>
          <w:rFonts w:ascii="Times New Roman" w:eastAsia="Times New Roman" w:hAnsi="Times New Roman" w:cs="Times New Roman"/>
          <w:b/>
          <w:color w:val="2F2F2F"/>
          <w:sz w:val="27"/>
          <w:szCs w:val="27"/>
          <w:u w:val="single"/>
          <w:lang w:eastAsia="tr-TR"/>
        </w:rPr>
        <w:t>Satın Alma İşlem Sırası</w:t>
      </w:r>
    </w:p>
    <w:p w:rsidR="009E6E9B" w:rsidRPr="00A64E1B" w:rsidRDefault="009E6E9B" w:rsidP="00F92848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</w:pPr>
    </w:p>
    <w:p w:rsidR="00924CFF" w:rsidRDefault="00CE65E2" w:rsidP="00F92848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A64E1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 xml:space="preserve">Parsel / Tesis Satın Almalarda </w:t>
      </w:r>
      <w:r w:rsidR="009E6E9B" w:rsidRPr="00A64E1B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>işlem sırası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1)    Başvuru dilekçesi (satın alma isteği, yapılacak faaliyet adı / kapasite bilgileri / kullanılacak su bilgileri yer almalıdır.)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2)    </w:t>
      </w:r>
      <w:hyperlink r:id="rId4" w:history="1">
        <w:r w:rsidRPr="00A64E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>İş akım / proses açıklaması </w:t>
        </w:r>
      </w:hyperlink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(TC Çevre ve Şehircilik Bakanlığı formatında ayrıntılı olacak şekilde, her sayfası kaşeli ve imzalı olmalıdır)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Kullanılan kimyasallar belirtilmelidir.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Kimyasallara ait MSDS formları ve depolama miktarları belirtilmelidir.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İş akım şeması/açıklaması detaylı olarak belirtilmelidir.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Oluşacak atıksu-emisyon-koku-atıklar açısından detaylı olarak bilgiler verilmelidir.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İçme ve kullanma suyunun temininin nasıl yapılacağının bilgisi verilmelidir. Yeraltı Suyu kullanım belgeleri eklenmelidir.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Oluşacak atık cinsleri belirtilmelidir.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       •     Mevcutta aynı üretimi yapan tesisleri varsa bina iç ve dış fotoğrafları eklenmelidir.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3)    Alınacak arsa / binada kuyu varsa y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asal su kullanım izin belgeleri</w:t>
      </w:r>
      <w:r w:rsidR="00251B08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 yoksa taşıma suyu sözleşmesi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4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    Alıcı firma aynı işi başka bir yerde yapı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yorsa buna ait kapasite raporu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5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    Alıcı firma aynı işi başka bir yerde yapıyorsa buna a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it ÇED ve Çevre İzin Belgeleri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6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    </w:t>
      </w:r>
      <w:hyperlink r:id="rId5" w:tgtFrame="_blank" w:history="1">
        <w:r w:rsidR="009E6E9B" w:rsidRPr="00A64E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>Genel</w:t>
        </w:r>
        <w:r w:rsidR="00C0050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>,</w:t>
        </w:r>
        <w:r w:rsidR="00543C52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 xml:space="preserve"> </w:t>
        </w:r>
        <w:r w:rsidR="00C00503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>Uyum</w:t>
        </w:r>
        <w:r w:rsidR="009E6E9B" w:rsidRPr="00A64E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 xml:space="preserve"> ve Atıksu</w:t>
        </w:r>
        <w:r w:rsidRPr="00A64E1B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u w:val="single"/>
            <w:lang w:eastAsia="tr-TR"/>
          </w:rPr>
          <w:t xml:space="preserve"> Taahhütname</w:t>
        </w:r>
      </w:hyperlink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tr-TR"/>
        </w:rPr>
        <w:t>leri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 (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u w:val="single"/>
          <w:lang w:eastAsia="tr-TR"/>
        </w:rPr>
        <w:t>başvurunun uygun görülmesi durumunda noter onaylı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7)    İmza sirküleri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br/>
        <w:t>8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)    </w:t>
      </w:r>
      <w:r w:rsidR="007344D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Ergene 1 OSB Katılım Bedel</w:t>
      </w:r>
      <w:r w:rsidRPr="00A64E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i</w:t>
      </w:r>
      <w:r w:rsidR="007344D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nin yatırılması 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 xml:space="preserve"> (</w:t>
      </w:r>
      <w:r w:rsidRPr="006B0231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başvurunun uygun görülmesi durumunda</w:t>
      </w:r>
      <w:r w:rsidRPr="00CE65E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</w:t>
      </w:r>
      <w:bookmarkStart w:id="0" w:name="_GoBack"/>
      <w:bookmarkEnd w:id="0"/>
    </w:p>
    <w:p w:rsidR="009E6E9B" w:rsidRPr="00A64E1B" w:rsidRDefault="00C00503" w:rsidP="00F92848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9</w:t>
      </w:r>
      <w:r w:rsidR="009E6E9B" w:rsidRPr="00A64E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 Başvurunun uygunluğuna dair başvuran firmaya yazı yazılması</w:t>
      </w:r>
    </w:p>
    <w:p w:rsidR="009E6E9B" w:rsidRPr="00A64E1B" w:rsidRDefault="009E6E9B" w:rsidP="00F92848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</w:pPr>
      <w:r w:rsidRPr="00A64E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1</w:t>
      </w:r>
      <w:r w:rsidR="00C0050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0</w:t>
      </w:r>
      <w:r w:rsidRPr="00A64E1B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tr-TR"/>
        </w:rPr>
        <w:t>) Ergene Tapu müdürlüğüne satışın uygun olduğuna dair yazı yazılması</w:t>
      </w:r>
    </w:p>
    <w:p w:rsidR="009E6E9B" w:rsidRPr="00A64E1B" w:rsidRDefault="009E6E9B" w:rsidP="00F92848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9E6E9B" w:rsidRPr="00A64E1B" w:rsidRDefault="009E6E9B" w:rsidP="00F92848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</w:p>
    <w:p w:rsidR="001924FC" w:rsidRPr="00F92848" w:rsidRDefault="00CE65E2" w:rsidP="00F92848">
      <w:pPr>
        <w:shd w:val="clear" w:color="auto" w:fill="FFFFFF"/>
        <w:spacing w:after="360" w:line="36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</w:pPr>
      <w:r w:rsidRPr="00CE65E2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t> </w:t>
      </w:r>
      <w:r w:rsidRPr="00CE65E2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NOT:  Dilekçe ve Proses akım şemasının her sayfası imza sirkülerindeki kişi tarafından imzalanmış ve kaşelenmiş olmalıdır.</w:t>
      </w:r>
      <w:r w:rsidRPr="00CE65E2">
        <w:rPr>
          <w:rFonts w:ascii="Arial" w:eastAsia="Times New Roman" w:hAnsi="Arial" w:cs="Arial"/>
          <w:color w:val="000000" w:themeColor="text1"/>
          <w:sz w:val="21"/>
          <w:szCs w:val="21"/>
          <w:lang w:eastAsia="tr-TR"/>
        </w:rPr>
        <w:br/>
        <w:t> </w:t>
      </w:r>
    </w:p>
    <w:sectPr w:rsidR="001924FC" w:rsidRPr="00F9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2F"/>
    <w:rsid w:val="000A0CCC"/>
    <w:rsid w:val="001924FC"/>
    <w:rsid w:val="00231E11"/>
    <w:rsid w:val="00251B08"/>
    <w:rsid w:val="004E2F2F"/>
    <w:rsid w:val="00543C52"/>
    <w:rsid w:val="006B0231"/>
    <w:rsid w:val="007344D5"/>
    <w:rsid w:val="0080238A"/>
    <w:rsid w:val="00924CFF"/>
    <w:rsid w:val="009E6E9B"/>
    <w:rsid w:val="00A64E1B"/>
    <w:rsid w:val="00AC2A25"/>
    <w:rsid w:val="00C00503"/>
    <w:rsid w:val="00CE65E2"/>
    <w:rsid w:val="00F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98D35"/>
  <w15:chartTrackingRefBased/>
  <w15:docId w15:val="{1FD0640F-BFD0-4432-B375-6333309E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CE65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E65E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E6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E65E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E65E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gene2osb.org.tr/bcImg/editor/files/yeni_taahhutname%20EK3.pdf" TargetMode="External"/><Relationship Id="rId4" Type="http://schemas.openxmlformats.org/officeDocument/2006/relationships/hyperlink" Target="http://www.ergene2osb.org.tr/bcImg/editor/files/is%20akim%20ve%20proses(1).doc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Serkan Köksal</cp:lastModifiedBy>
  <cp:revision>13</cp:revision>
  <cp:lastPrinted>2019-02-19T07:51:00Z</cp:lastPrinted>
  <dcterms:created xsi:type="dcterms:W3CDTF">2019-02-19T07:41:00Z</dcterms:created>
  <dcterms:modified xsi:type="dcterms:W3CDTF">2022-05-13T08:58:00Z</dcterms:modified>
</cp:coreProperties>
</file>